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6F05" w14:textId="77777777" w:rsidR="00075651" w:rsidRDefault="00075651" w:rsidP="00075651">
      <w:pPr>
        <w:overflowPunct w:val="0"/>
        <w:spacing w:line="578" w:lineRule="exact"/>
        <w:jc w:val="center"/>
        <w:rPr>
          <w:rFonts w:eastAsia="方正小标宋简体"/>
          <w:bCs/>
          <w:sz w:val="36"/>
          <w:szCs w:val="36"/>
        </w:rPr>
      </w:pPr>
      <w:r>
        <w:rPr>
          <w:rFonts w:eastAsia="方正小标宋简体"/>
          <w:bCs/>
          <w:sz w:val="36"/>
          <w:szCs w:val="36"/>
        </w:rPr>
        <w:t>统考科目计算机网上评卷考生答题须知</w:t>
      </w:r>
    </w:p>
    <w:p w14:paraId="1987BFB3" w14:textId="77777777" w:rsidR="00075651" w:rsidRDefault="00075651" w:rsidP="00075651">
      <w:pPr>
        <w:spacing w:line="578" w:lineRule="exact"/>
        <w:ind w:firstLineChars="200" w:firstLine="640"/>
        <w:rPr>
          <w:rFonts w:eastAsia="仿宋_GB2312"/>
          <w:sz w:val="32"/>
          <w:szCs w:val="32"/>
        </w:rPr>
      </w:pPr>
    </w:p>
    <w:p w14:paraId="07D2084D"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t>一、各统考科目的选择题和非选择题都必须在专用的</w:t>
      </w:r>
      <w:r>
        <w:rPr>
          <w:rFonts w:eastAsia="仿宋_GB2312"/>
          <w:sz w:val="32"/>
          <w:szCs w:val="32"/>
        </w:rPr>
        <w:t>“</w:t>
      </w:r>
      <w:r>
        <w:rPr>
          <w:rFonts w:eastAsia="仿宋_GB2312"/>
          <w:sz w:val="32"/>
          <w:szCs w:val="32"/>
        </w:rPr>
        <w:t>答题卡</w:t>
      </w:r>
      <w:r>
        <w:rPr>
          <w:rFonts w:eastAsia="仿宋_GB2312"/>
          <w:sz w:val="32"/>
          <w:szCs w:val="32"/>
        </w:rPr>
        <w:t>”</w:t>
      </w:r>
      <w:r>
        <w:rPr>
          <w:rFonts w:eastAsia="仿宋_GB2312"/>
          <w:sz w:val="32"/>
          <w:szCs w:val="32"/>
        </w:rPr>
        <w:t>上作答，如在试卷或草稿纸上作答的，答题无效。</w:t>
      </w:r>
    </w:p>
    <w:p w14:paraId="1F953662"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t>二、考生领到答题卡后：</w:t>
      </w:r>
      <w:r>
        <w:rPr>
          <w:rFonts w:eastAsia="仿宋_GB2312"/>
          <w:sz w:val="32"/>
          <w:szCs w:val="32"/>
        </w:rPr>
        <w:t>1.</w:t>
      </w:r>
      <w:r>
        <w:rPr>
          <w:rFonts w:eastAsia="仿宋_GB2312"/>
          <w:sz w:val="32"/>
          <w:szCs w:val="32"/>
        </w:rPr>
        <w:t>要核对答题卡张数，要检查答题卡正反面，如出现字迹模糊、行列歪斜或缺印等现象要立即向监考员报告；</w:t>
      </w:r>
      <w:r>
        <w:rPr>
          <w:rFonts w:eastAsia="仿宋_GB2312"/>
          <w:sz w:val="32"/>
          <w:szCs w:val="32"/>
        </w:rPr>
        <w:t>2.</w:t>
      </w:r>
      <w:r>
        <w:rPr>
          <w:rFonts w:eastAsia="仿宋_GB2312"/>
          <w:sz w:val="32"/>
          <w:szCs w:val="32"/>
        </w:rPr>
        <w:t>如无上述问题，在答题卡规定的位置填涂自己的姓名和考生编号，并按规定在答题卡指定位置粘贴相应条形码。凡</w:t>
      </w:r>
      <w:proofErr w:type="gramStart"/>
      <w:r>
        <w:rPr>
          <w:rFonts w:eastAsia="仿宋_GB2312"/>
          <w:sz w:val="32"/>
          <w:szCs w:val="32"/>
        </w:rPr>
        <w:t>因漏贴</w:t>
      </w:r>
      <w:proofErr w:type="gramEnd"/>
      <w:r>
        <w:rPr>
          <w:rFonts w:eastAsia="仿宋_GB2312"/>
          <w:sz w:val="32"/>
          <w:szCs w:val="32"/>
        </w:rPr>
        <w:t>条形码、漏填错填考生信息、答卷字迹不清等原因而影响评卷结果，责任由考生自负。</w:t>
      </w:r>
    </w:p>
    <w:p w14:paraId="3A542139"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t>三、考生要认真核对考生信息条形码上的姓名和考生编号是否与本人相符、考试科目代码及名称是否与准考证上的本场考试科目信息一致，如有错误，应立即向监考员报告。</w:t>
      </w:r>
    </w:p>
    <w:p w14:paraId="488B5675"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t>四、作答选择题时：必须用</w:t>
      </w:r>
      <w:r>
        <w:rPr>
          <w:rFonts w:eastAsia="仿宋_GB2312"/>
          <w:sz w:val="32"/>
          <w:szCs w:val="32"/>
        </w:rPr>
        <w:t>2B</w:t>
      </w:r>
      <w:r>
        <w:rPr>
          <w:rFonts w:eastAsia="仿宋_GB2312"/>
          <w:sz w:val="32"/>
          <w:szCs w:val="32"/>
        </w:rPr>
        <w:t>铅笔将答题卡上对应的选项涂满、涂黑；修改答案时，应使用绘图橡皮轻擦干</w:t>
      </w:r>
      <w:proofErr w:type="gramStart"/>
      <w:r>
        <w:rPr>
          <w:rFonts w:eastAsia="仿宋_GB2312"/>
          <w:sz w:val="32"/>
          <w:szCs w:val="32"/>
        </w:rPr>
        <w:t>净并不留</w:t>
      </w:r>
      <w:proofErr w:type="gramEnd"/>
      <w:r>
        <w:rPr>
          <w:rFonts w:eastAsia="仿宋_GB2312"/>
          <w:sz w:val="32"/>
          <w:szCs w:val="32"/>
        </w:rPr>
        <w:t>痕迹，注意不要擦破答题卡。</w:t>
      </w:r>
    </w:p>
    <w:p w14:paraId="24809CAC"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t>五、</w:t>
      </w:r>
      <w:proofErr w:type="gramStart"/>
      <w:r>
        <w:rPr>
          <w:rFonts w:eastAsia="仿宋_GB2312"/>
          <w:sz w:val="32"/>
          <w:szCs w:val="32"/>
        </w:rPr>
        <w:t>作答非</w:t>
      </w:r>
      <w:proofErr w:type="gramEnd"/>
      <w:r>
        <w:rPr>
          <w:rFonts w:eastAsia="仿宋_GB2312"/>
          <w:sz w:val="32"/>
          <w:szCs w:val="32"/>
        </w:rPr>
        <w:t>选择题时：</w:t>
      </w:r>
      <w:r>
        <w:rPr>
          <w:rFonts w:eastAsia="仿宋_GB2312"/>
          <w:sz w:val="32"/>
          <w:szCs w:val="32"/>
        </w:rPr>
        <w:t>1.</w:t>
      </w:r>
      <w:r>
        <w:rPr>
          <w:rFonts w:eastAsia="仿宋_GB2312"/>
          <w:sz w:val="32"/>
          <w:szCs w:val="32"/>
        </w:rPr>
        <w:t>必须用</w:t>
      </w:r>
      <w:r>
        <w:rPr>
          <w:rFonts w:eastAsia="仿宋_GB2312"/>
          <w:sz w:val="32"/>
          <w:szCs w:val="32"/>
        </w:rPr>
        <w:t>0.5</w:t>
      </w:r>
      <w:r>
        <w:rPr>
          <w:rFonts w:eastAsia="仿宋_GB2312"/>
          <w:sz w:val="32"/>
          <w:szCs w:val="32"/>
        </w:rPr>
        <w:t>毫米黑色字迹签字笔；</w:t>
      </w:r>
      <w:r>
        <w:rPr>
          <w:rFonts w:eastAsia="仿宋_GB2312"/>
          <w:sz w:val="32"/>
          <w:szCs w:val="32"/>
        </w:rPr>
        <w:t>2.</w:t>
      </w:r>
      <w:r>
        <w:rPr>
          <w:rFonts w:eastAsia="仿宋_GB2312"/>
          <w:sz w:val="32"/>
          <w:szCs w:val="32"/>
        </w:rPr>
        <w:t>必须在各</w:t>
      </w:r>
      <w:proofErr w:type="gramStart"/>
      <w:r>
        <w:rPr>
          <w:rFonts w:eastAsia="仿宋_GB2312"/>
          <w:sz w:val="32"/>
          <w:szCs w:val="32"/>
        </w:rPr>
        <w:t>题规定</w:t>
      </w:r>
      <w:proofErr w:type="gramEnd"/>
      <w:r>
        <w:rPr>
          <w:rFonts w:eastAsia="仿宋_GB2312"/>
          <w:sz w:val="32"/>
          <w:szCs w:val="32"/>
        </w:rPr>
        <w:t>的答题区域内答题，凡答题错位、答题题号顺序颠倒、超出本题答题区域（超出答题卡黑色边框线）作答的，答案无效；</w:t>
      </w:r>
      <w:r>
        <w:rPr>
          <w:rFonts w:eastAsia="仿宋_GB2312"/>
          <w:sz w:val="32"/>
          <w:szCs w:val="32"/>
        </w:rPr>
        <w:t>3.</w:t>
      </w:r>
      <w:proofErr w:type="gramStart"/>
      <w:r>
        <w:rPr>
          <w:rFonts w:eastAsia="仿宋_GB2312"/>
          <w:sz w:val="32"/>
          <w:szCs w:val="32"/>
        </w:rPr>
        <w:t>如修改</w:t>
      </w:r>
      <w:proofErr w:type="gramEnd"/>
      <w:r>
        <w:rPr>
          <w:rFonts w:eastAsia="仿宋_GB2312"/>
          <w:sz w:val="32"/>
          <w:szCs w:val="32"/>
        </w:rPr>
        <w:t>答案，应用笔将废弃内容划去，然后在划去内容上方或下方写出新的答案，或使用橡皮、小刀擦、刮掉废弃内容后，再书写新的内容。</w:t>
      </w:r>
    </w:p>
    <w:p w14:paraId="750747FA"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t>六、作图时，须用</w:t>
      </w:r>
      <w:r>
        <w:rPr>
          <w:rFonts w:eastAsia="仿宋_GB2312"/>
          <w:sz w:val="32"/>
          <w:szCs w:val="32"/>
        </w:rPr>
        <w:t>2B</w:t>
      </w:r>
      <w:r>
        <w:rPr>
          <w:rFonts w:eastAsia="仿宋_GB2312"/>
          <w:sz w:val="32"/>
          <w:szCs w:val="32"/>
        </w:rPr>
        <w:t>绘图铅笔填写清楚，线条及符号等须加黑、加粗。</w:t>
      </w:r>
    </w:p>
    <w:p w14:paraId="33612554"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lastRenderedPageBreak/>
        <w:t>七、保持卡面清洁，不要将答题卡折叠、弄破，严禁在答题卡的条形码和图像定位点（黑方块）周围做任何涂写和标记，亦不得在答题卡上任意涂画或作标记。</w:t>
      </w:r>
    </w:p>
    <w:p w14:paraId="30E1C362" w14:textId="77777777" w:rsidR="00075651" w:rsidRDefault="00075651" w:rsidP="00075651">
      <w:pPr>
        <w:spacing w:line="578" w:lineRule="exact"/>
        <w:ind w:firstLineChars="200" w:firstLine="640"/>
        <w:rPr>
          <w:rFonts w:eastAsia="仿宋_GB2312"/>
          <w:sz w:val="32"/>
          <w:szCs w:val="32"/>
        </w:rPr>
      </w:pPr>
      <w:r>
        <w:rPr>
          <w:rFonts w:eastAsia="仿宋_GB2312"/>
          <w:sz w:val="32"/>
          <w:szCs w:val="32"/>
        </w:rPr>
        <w:t>八、上述条款适用于我省硕士研究生招生考试的所有统考科目。</w:t>
      </w:r>
    </w:p>
    <w:p w14:paraId="5B2F4DDA" w14:textId="05FB60AD" w:rsidR="004C1683" w:rsidRPr="00075651" w:rsidRDefault="004C1683" w:rsidP="00075651"/>
    <w:sectPr w:rsidR="004C1683" w:rsidRPr="00075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E61E" w14:textId="77777777" w:rsidR="000A6B46" w:rsidRDefault="000A6B46" w:rsidP="00FC7256">
      <w:r>
        <w:separator/>
      </w:r>
    </w:p>
  </w:endnote>
  <w:endnote w:type="continuationSeparator" w:id="0">
    <w:p w14:paraId="5CD11C16" w14:textId="77777777" w:rsidR="000A6B46" w:rsidRDefault="000A6B46" w:rsidP="00FC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885A" w14:textId="77777777" w:rsidR="000A6B46" w:rsidRDefault="000A6B46" w:rsidP="00FC7256">
      <w:r>
        <w:separator/>
      </w:r>
    </w:p>
  </w:footnote>
  <w:footnote w:type="continuationSeparator" w:id="0">
    <w:p w14:paraId="1FA3ED69" w14:textId="77777777" w:rsidR="000A6B46" w:rsidRDefault="000A6B46" w:rsidP="00FC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6C"/>
    <w:rsid w:val="00075651"/>
    <w:rsid w:val="000A6B46"/>
    <w:rsid w:val="00337A34"/>
    <w:rsid w:val="004C1683"/>
    <w:rsid w:val="00C33ADF"/>
    <w:rsid w:val="00F3536C"/>
    <w:rsid w:val="00FC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194FB"/>
  <w15:chartTrackingRefBased/>
  <w15:docId w15:val="{60AF79CF-B37F-4EDF-8C17-9816D6C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3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2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7256"/>
    <w:rPr>
      <w:rFonts w:ascii="Times New Roman" w:eastAsia="宋体" w:hAnsi="Times New Roman" w:cs="Times New Roman"/>
      <w:sz w:val="18"/>
      <w:szCs w:val="18"/>
    </w:rPr>
  </w:style>
  <w:style w:type="paragraph" w:styleId="a5">
    <w:name w:val="footer"/>
    <w:basedOn w:val="a"/>
    <w:link w:val="a6"/>
    <w:uiPriority w:val="99"/>
    <w:unhideWhenUsed/>
    <w:rsid w:val="00FC7256"/>
    <w:pPr>
      <w:tabs>
        <w:tab w:val="center" w:pos="4153"/>
        <w:tab w:val="right" w:pos="8306"/>
      </w:tabs>
      <w:snapToGrid w:val="0"/>
      <w:jc w:val="left"/>
    </w:pPr>
    <w:rPr>
      <w:sz w:val="18"/>
      <w:szCs w:val="18"/>
    </w:rPr>
  </w:style>
  <w:style w:type="character" w:customStyle="1" w:styleId="a6">
    <w:name w:val="页脚 字符"/>
    <w:basedOn w:val="a0"/>
    <w:link w:val="a5"/>
    <w:uiPriority w:val="99"/>
    <w:rsid w:val="00FC72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dc:description/>
  <cp:lastModifiedBy>thc</cp:lastModifiedBy>
  <cp:revision>4</cp:revision>
  <dcterms:created xsi:type="dcterms:W3CDTF">2023-12-13T09:15:00Z</dcterms:created>
  <dcterms:modified xsi:type="dcterms:W3CDTF">2024-12-04T08:19:00Z</dcterms:modified>
</cp:coreProperties>
</file>