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58A" w14:textId="29449C8A" w:rsidR="00957EDC" w:rsidRPr="00302ED1" w:rsidRDefault="00957EDC" w:rsidP="00957EDC">
      <w:pPr>
        <w:widowControl/>
        <w:shd w:val="clear" w:color="auto" w:fill="FFFFFF"/>
        <w:spacing w:after="150"/>
        <w:ind w:firstLine="405"/>
        <w:jc w:val="center"/>
        <w:rPr>
          <w:rFonts w:ascii="宋体" w:eastAsia="宋体" w:hAnsi="宋体" w:cs="Arial"/>
          <w:b/>
          <w:bCs/>
          <w:color w:val="333333"/>
          <w:kern w:val="0"/>
          <w:sz w:val="30"/>
          <w:szCs w:val="30"/>
        </w:rPr>
      </w:pPr>
      <w:r w:rsidRPr="00302ED1">
        <w:rPr>
          <w:rFonts w:ascii="宋体" w:eastAsia="宋体" w:hAnsi="宋体" w:cs="Arial" w:hint="eastAsia"/>
          <w:b/>
          <w:bCs/>
          <w:color w:val="333333"/>
          <w:kern w:val="0"/>
          <w:sz w:val="30"/>
          <w:szCs w:val="30"/>
        </w:rPr>
        <w:t>《量子力学》考试大纲</w:t>
      </w:r>
    </w:p>
    <w:p w14:paraId="1E0E88BF" w14:textId="77777777" w:rsidR="00957EDC" w:rsidRDefault="00957EDC" w:rsidP="00B03769">
      <w:pPr>
        <w:widowControl/>
        <w:shd w:val="clear" w:color="auto" w:fill="FFFFFF"/>
        <w:spacing w:after="150"/>
        <w:ind w:firstLine="405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14:paraId="587A7EA8" w14:textId="59229081" w:rsidR="00B03769" w:rsidRPr="00B03769" w:rsidRDefault="00B03769" w:rsidP="00B03769">
      <w:pPr>
        <w:widowControl/>
        <w:shd w:val="clear" w:color="auto" w:fill="FFFFFF"/>
        <w:spacing w:after="150"/>
        <w:ind w:firstLine="405"/>
        <w:jc w:val="left"/>
        <w:rPr>
          <w:rFonts w:ascii="Arial" w:eastAsia="宋体" w:hAnsi="Arial" w:cs="Arial"/>
          <w:color w:val="333333"/>
          <w:kern w:val="0"/>
          <w:szCs w:val="21"/>
        </w:rPr>
      </w:pPr>
      <w:proofErr w:type="gramStart"/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一</w:t>
      </w:r>
      <w:proofErr w:type="gramEnd"/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，基本要求</w:t>
      </w:r>
    </w:p>
    <w:p w14:paraId="6E59C6B9" w14:textId="3F234A99" w:rsidR="00B03769" w:rsidRDefault="00B03769" w:rsidP="00B03769">
      <w:pPr>
        <w:widowControl/>
        <w:shd w:val="clear" w:color="auto" w:fill="FFFFFF"/>
        <w:spacing w:after="150"/>
        <w:ind w:firstLine="405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量子力学是现代物理学的基础理论</w:t>
      </w:r>
      <w:r w:rsidR="007C4C18">
        <w:rPr>
          <w:rFonts w:ascii="宋体" w:eastAsia="宋体" w:hAnsi="宋体" w:cs="Arial" w:hint="eastAsia"/>
          <w:color w:val="333333"/>
          <w:kern w:val="0"/>
          <w:szCs w:val="21"/>
        </w:rPr>
        <w:t>，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理解量子力学（非相对论）的基本概念、基本原理和基本方法及其应用</w:t>
      </w:r>
      <w:r w:rsidR="007C4C18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内容包含量子论基础、波动力学基础、力学量和算符、表象理论、近似方法、自旋</w:t>
      </w:r>
      <w:r w:rsidR="00647BFF">
        <w:rPr>
          <w:rFonts w:ascii="宋体" w:eastAsia="宋体" w:hAnsi="宋体" w:cs="Arial" w:hint="eastAsia"/>
          <w:color w:val="333333"/>
          <w:kern w:val="0"/>
          <w:szCs w:val="21"/>
        </w:rPr>
        <w:t>与全同粒子等。</w:t>
      </w:r>
      <w:r w:rsidR="0084026D">
        <w:rPr>
          <w:rFonts w:ascii="宋体" w:eastAsia="宋体" w:hAnsi="宋体" w:cs="Arial" w:hint="eastAsia"/>
          <w:color w:val="333333"/>
          <w:kern w:val="0"/>
          <w:szCs w:val="21"/>
        </w:rPr>
        <w:t>熟练</w:t>
      </w:r>
      <w:r w:rsidR="00647BFF">
        <w:rPr>
          <w:rFonts w:ascii="宋体" w:eastAsia="宋体" w:hAnsi="宋体" w:cs="Arial" w:hint="eastAsia"/>
          <w:color w:val="333333"/>
          <w:kern w:val="0"/>
          <w:szCs w:val="21"/>
        </w:rPr>
        <w:t>掌握量子力学的基本原理及表述形式，深入认识表述原理的数学结构，</w:t>
      </w:r>
      <w:r w:rsidR="001B6DC2">
        <w:rPr>
          <w:rFonts w:ascii="宋体" w:eastAsia="宋体" w:hAnsi="宋体" w:cs="Arial" w:hint="eastAsia"/>
          <w:color w:val="333333"/>
          <w:kern w:val="0"/>
          <w:szCs w:val="21"/>
        </w:rPr>
        <w:t>及</w:t>
      </w:r>
      <w:r w:rsidR="00647BFF" w:rsidRPr="00B03769">
        <w:rPr>
          <w:rFonts w:ascii="宋体" w:eastAsia="宋体" w:hAnsi="宋体" w:cs="Arial" w:hint="eastAsia"/>
          <w:color w:val="333333"/>
          <w:kern w:val="0"/>
          <w:szCs w:val="21"/>
        </w:rPr>
        <w:t>一些基本问题的计算方法</w:t>
      </w:r>
      <w:r w:rsidR="00647BFF">
        <w:rPr>
          <w:rFonts w:ascii="宋体" w:eastAsia="宋体" w:hAnsi="宋体" w:cs="Arial" w:hint="eastAsia"/>
          <w:color w:val="333333"/>
          <w:kern w:val="0"/>
          <w:szCs w:val="21"/>
        </w:rPr>
        <w:t>；掌握量子力学的基本方法及其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应用。</w:t>
      </w:r>
    </w:p>
    <w:p w14:paraId="47F1AFA4" w14:textId="77777777" w:rsidR="00576248" w:rsidRPr="00576248" w:rsidRDefault="00576248" w:rsidP="00B03769">
      <w:pPr>
        <w:widowControl/>
        <w:shd w:val="clear" w:color="auto" w:fill="FFFFFF"/>
        <w:spacing w:after="150"/>
        <w:ind w:firstLine="405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14:paraId="0529A34B" w14:textId="77777777" w:rsidR="00B03769" w:rsidRPr="00B03769" w:rsidRDefault="00B03769" w:rsidP="00B03769">
      <w:pPr>
        <w:widowControl/>
        <w:shd w:val="clear" w:color="auto" w:fill="FFFFFF"/>
        <w:spacing w:after="150"/>
        <w:ind w:firstLine="4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二、考试范围</w:t>
      </w:r>
    </w:p>
    <w:p w14:paraId="296A1FEE" w14:textId="77777777" w:rsidR="00B03769" w:rsidRPr="00B03769" w:rsidRDefault="00B03769" w:rsidP="001B6DC2">
      <w:pPr>
        <w:widowControl/>
        <w:shd w:val="clear" w:color="auto" w:fill="FFFFFF"/>
        <w:spacing w:after="150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000000"/>
          <w:kern w:val="0"/>
          <w:szCs w:val="21"/>
        </w:rPr>
        <w:t>1.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量子论基础</w:t>
      </w:r>
    </w:p>
    <w:p w14:paraId="6757C354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（1）经典物理学遇到的困难</w:t>
      </w:r>
    </w:p>
    <w:p w14:paraId="2CED4D80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（2）普朗克能量子、爱因斯坦光量子假说</w:t>
      </w:r>
    </w:p>
    <w:p w14:paraId="26C2F521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（3）</w:t>
      </w:r>
      <w:proofErr w:type="gramStart"/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玻</w:t>
      </w:r>
      <w:proofErr w:type="gramEnd"/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尔氢原子理论</w:t>
      </w:r>
    </w:p>
    <w:p w14:paraId="2042AD5C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（4）微观粒子的波粒二象性</w:t>
      </w:r>
    </w:p>
    <w:p w14:paraId="39016901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000000"/>
          <w:kern w:val="0"/>
          <w:szCs w:val="21"/>
        </w:rPr>
        <w:t>2.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波函数和薛定谔方程</w:t>
      </w:r>
    </w:p>
    <w:p w14:paraId="06262941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（1）波函数的统计解释</w:t>
      </w:r>
    </w:p>
    <w:p w14:paraId="01094695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（2）态叠加原理</w:t>
      </w:r>
    </w:p>
    <w:p w14:paraId="5BE57CCC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（3）薛定谔方程</w:t>
      </w:r>
    </w:p>
    <w:p w14:paraId="0DF18092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（4）概率流密度和概率守恒定律</w:t>
      </w:r>
    </w:p>
    <w:p w14:paraId="04DE138B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（5）定态薛定谔方程</w:t>
      </w:r>
    </w:p>
    <w:p w14:paraId="56A07F4E" w14:textId="25FBF461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（6</w:t>
      </w:r>
      <w:r w:rsidR="007C4C18">
        <w:rPr>
          <w:rFonts w:ascii="宋体" w:eastAsia="宋体" w:hAnsi="宋体" w:cs="Arial" w:hint="eastAsia"/>
          <w:color w:val="333333"/>
          <w:kern w:val="0"/>
          <w:szCs w:val="21"/>
        </w:rPr>
        <w:t>）一维</w:t>
      </w:r>
      <w:proofErr w:type="gramStart"/>
      <w:r w:rsidR="007C4C18">
        <w:rPr>
          <w:rFonts w:ascii="宋体" w:eastAsia="宋体" w:hAnsi="宋体" w:cs="Arial" w:hint="eastAsia"/>
          <w:color w:val="333333"/>
          <w:kern w:val="0"/>
          <w:szCs w:val="21"/>
        </w:rPr>
        <w:t>无限深</w:t>
      </w:r>
      <w:proofErr w:type="gramEnd"/>
      <w:r w:rsidR="007C4C18">
        <w:rPr>
          <w:rFonts w:ascii="宋体" w:eastAsia="宋体" w:hAnsi="宋体" w:cs="Arial" w:hint="eastAsia"/>
          <w:color w:val="333333"/>
          <w:kern w:val="0"/>
          <w:szCs w:val="21"/>
        </w:rPr>
        <w:t>势阱</w:t>
      </w:r>
    </w:p>
    <w:p w14:paraId="5C76AF8A" w14:textId="4D7F2A80" w:rsidR="00B03769" w:rsidRPr="00B03769" w:rsidRDefault="00B03769" w:rsidP="001B6DC2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（7）线性谐振子</w:t>
      </w:r>
    </w:p>
    <w:p w14:paraId="50393AAA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000000"/>
          <w:kern w:val="0"/>
          <w:szCs w:val="21"/>
        </w:rPr>
        <w:t>3.量子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力学中的力学量</w:t>
      </w:r>
    </w:p>
    <w:p w14:paraId="3E8C7D6D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（1）表示力学量的算符</w:t>
      </w:r>
    </w:p>
    <w:p w14:paraId="2EB48721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（2）动量算符和角动量算符</w:t>
      </w:r>
    </w:p>
    <w:p w14:paraId="5EB0D03B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（3）电子在库仑场中的运动</w:t>
      </w:r>
    </w:p>
    <w:p w14:paraId="40316012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（4）氢原子</w:t>
      </w:r>
    </w:p>
    <w:p w14:paraId="413F56F3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（5）厄米算符本征函数的正交性</w:t>
      </w:r>
    </w:p>
    <w:p w14:paraId="35F77BE6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（6）算符和力学量的关系</w:t>
      </w:r>
    </w:p>
    <w:p w14:paraId="7258F54D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（7）算符的对易关系两个力学量同时有确定值的条件不确定关系</w:t>
      </w:r>
    </w:p>
    <w:p w14:paraId="59C78781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lastRenderedPageBreak/>
        <w:t>（8）力学量随时间的变化守恒定律</w:t>
      </w:r>
    </w:p>
    <w:p w14:paraId="56A63581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000000"/>
          <w:kern w:val="0"/>
          <w:szCs w:val="21"/>
        </w:rPr>
        <w:t>4.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态和力学量的表象</w:t>
      </w:r>
    </w:p>
    <w:p w14:paraId="415F874E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（1）态的表象</w:t>
      </w:r>
    </w:p>
    <w:p w14:paraId="08D69554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（2）算符的矩阵表示</w:t>
      </w:r>
    </w:p>
    <w:p w14:paraId="2B2B70C3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（3）量子力学公式的矩阵力学表述</w:t>
      </w:r>
    </w:p>
    <w:p w14:paraId="3C91B9FD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（4）么正变换</w:t>
      </w:r>
    </w:p>
    <w:p w14:paraId="3D98EDE3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（5）狄拉克符号</w:t>
      </w:r>
    </w:p>
    <w:p w14:paraId="2EEAE22D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000000"/>
          <w:kern w:val="0"/>
          <w:szCs w:val="21"/>
        </w:rPr>
        <w:t>5.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微扰理论</w:t>
      </w:r>
    </w:p>
    <w:p w14:paraId="03F3A17B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（1）非简并定态微扰理论</w:t>
      </w:r>
    </w:p>
    <w:p w14:paraId="3486A9F3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（2）简并情况下的定态微扰理论</w:t>
      </w:r>
    </w:p>
    <w:p w14:paraId="2D32A6F2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（3）氢原子的一级斯塔克效应</w:t>
      </w:r>
    </w:p>
    <w:p w14:paraId="0B3B5953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（4）变分法</w:t>
      </w:r>
    </w:p>
    <w:p w14:paraId="7EDE7C99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000000"/>
          <w:kern w:val="0"/>
          <w:szCs w:val="21"/>
        </w:rPr>
        <w:t>6.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电子的自旋和全同粒子</w:t>
      </w:r>
    </w:p>
    <w:p w14:paraId="385EE34F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(1)电子自旋</w:t>
      </w:r>
    </w:p>
    <w:p w14:paraId="2B430C91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(2)电子的自旋算符和自旋函数</w:t>
      </w:r>
    </w:p>
    <w:p w14:paraId="4645D95D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(3)简单塞曼效应</w:t>
      </w:r>
    </w:p>
    <w:p w14:paraId="00B09197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(4)两个角动量的耦合</w:t>
      </w:r>
    </w:p>
    <w:p w14:paraId="10CE084E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(5)光谱的精细结构</w:t>
      </w:r>
    </w:p>
    <w:p w14:paraId="4B213F86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(6)全同粒子的特性</w:t>
      </w:r>
    </w:p>
    <w:p w14:paraId="558EDCF2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(7)全同粒子体系的波函数泡利原理</w:t>
      </w:r>
    </w:p>
    <w:p w14:paraId="64BF093A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(8)两个电子的自旋函数</w:t>
      </w:r>
    </w:p>
    <w:p w14:paraId="0FD1E3B2" w14:textId="77777777" w:rsidR="00B03769" w:rsidRPr="00B03769" w:rsidRDefault="00B03769" w:rsidP="00B03769">
      <w:pPr>
        <w:widowControl/>
        <w:shd w:val="clear" w:color="auto" w:fill="FFFFFF"/>
        <w:spacing w:after="150" w:line="30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Arial" w:eastAsia="宋体" w:hAnsi="Arial" w:cs="Arial"/>
          <w:color w:val="333333"/>
          <w:kern w:val="0"/>
          <w:szCs w:val="21"/>
        </w:rPr>
        <w:t>  </w:t>
      </w:r>
    </w:p>
    <w:p w14:paraId="0218CD2E" w14:textId="77777777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b/>
          <w:bCs/>
          <w:color w:val="000000"/>
          <w:kern w:val="0"/>
          <w:szCs w:val="21"/>
        </w:rPr>
        <w:t>参考教材</w:t>
      </w:r>
    </w:p>
    <w:p w14:paraId="0C8402F4" w14:textId="08654288" w:rsidR="00B03769" w:rsidRPr="00B03769" w:rsidRDefault="00B03769" w:rsidP="00B03769">
      <w:pPr>
        <w:widowControl/>
        <w:shd w:val="clear" w:color="auto" w:fill="FFFFFF"/>
        <w:spacing w:after="150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周</w:t>
      </w:r>
      <w:proofErr w:type="gramStart"/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世</w:t>
      </w:r>
      <w:proofErr w:type="gramEnd"/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勋 原著，陈灏 修订</w:t>
      </w:r>
      <w:r w:rsidR="003B21CF">
        <w:rPr>
          <w:rFonts w:ascii="宋体" w:eastAsia="宋体" w:hAnsi="宋体" w:cs="Arial" w:hint="eastAsia"/>
          <w:color w:val="333333"/>
          <w:kern w:val="0"/>
          <w:szCs w:val="21"/>
        </w:rPr>
        <w:t>，《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量子力学教程</w:t>
      </w:r>
      <w:r w:rsidR="003B21CF">
        <w:rPr>
          <w:rFonts w:ascii="宋体" w:eastAsia="宋体" w:hAnsi="宋体" w:cs="Arial" w:hint="eastAsia"/>
          <w:color w:val="333333"/>
          <w:kern w:val="0"/>
          <w:szCs w:val="21"/>
        </w:rPr>
        <w:t>》，</w:t>
      </w:r>
      <w:r w:rsidRPr="00B03769">
        <w:rPr>
          <w:rFonts w:ascii="宋体" w:eastAsia="宋体" w:hAnsi="宋体" w:cs="Arial" w:hint="eastAsia"/>
          <w:color w:val="333333"/>
          <w:kern w:val="0"/>
          <w:szCs w:val="21"/>
        </w:rPr>
        <w:t>第二版.北京：高等教育出版社，2009</w:t>
      </w:r>
    </w:p>
    <w:p w14:paraId="1D315C50" w14:textId="6AE2335C" w:rsidR="006844F4" w:rsidRPr="00957EDC" w:rsidRDefault="006844F4"/>
    <w:sectPr w:rsidR="006844F4" w:rsidRPr="0095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769"/>
    <w:rsid w:val="001B6DC2"/>
    <w:rsid w:val="00302ED1"/>
    <w:rsid w:val="003B21CF"/>
    <w:rsid w:val="00576248"/>
    <w:rsid w:val="00647BFF"/>
    <w:rsid w:val="006844F4"/>
    <w:rsid w:val="00781AE1"/>
    <w:rsid w:val="007C4C18"/>
    <w:rsid w:val="0084026D"/>
    <w:rsid w:val="00957EDC"/>
    <w:rsid w:val="00B0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2312"/>
  <w15:docId w15:val="{EC4BB8CF-A37C-43B2-A514-4236043F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769"/>
    <w:rPr>
      <w:color w:val="0000FF"/>
      <w:u w:val="single"/>
    </w:rPr>
  </w:style>
  <w:style w:type="character" w:styleId="a4">
    <w:name w:val="Strong"/>
    <w:basedOn w:val="a0"/>
    <w:uiPriority w:val="22"/>
    <w:qFormat/>
    <w:rsid w:val="00B03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Yong</dc:creator>
  <cp:keywords/>
  <dc:description/>
  <cp:lastModifiedBy>Pu Yong</cp:lastModifiedBy>
  <cp:revision>7</cp:revision>
  <dcterms:created xsi:type="dcterms:W3CDTF">2022-08-12T13:13:00Z</dcterms:created>
  <dcterms:modified xsi:type="dcterms:W3CDTF">2022-08-14T08:54:00Z</dcterms:modified>
</cp:coreProperties>
</file>